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B9F1" w14:textId="4B01C973" w:rsidR="008576AA" w:rsidRPr="00B55B75" w:rsidRDefault="008576AA" w:rsidP="00A27016">
      <w:pPr>
        <w:pStyle w:val="SOPLevel1"/>
      </w:pPr>
      <w:r w:rsidRPr="00B55B75">
        <w:t>PURPOSE</w:t>
      </w:r>
      <w:r w:rsidR="003F64B3">
        <w:t xml:space="preserve"> &amp; SCOPE</w:t>
      </w:r>
    </w:p>
    <w:p w14:paraId="61136C7B" w14:textId="03552E2F" w:rsidR="0068387B" w:rsidRDefault="002A0C31" w:rsidP="003F64B3">
      <w:pPr>
        <w:pStyle w:val="SOPLevel2"/>
      </w:pPr>
      <w:r w:rsidRPr="002A0C31">
        <w:t xml:space="preserve">This policy provides guidance on the ethical and responsible use of AI in research involving human subjects at </w:t>
      </w:r>
      <w:r>
        <w:t>SUNY New Paltz</w:t>
      </w:r>
      <w:r w:rsidRPr="002A0C31">
        <w:t>. It aims to ensure compliance with the principles of the Belmont Report: Respect for Persons, Beneficence, and Justice.</w:t>
      </w:r>
    </w:p>
    <w:p w14:paraId="33F20BC2" w14:textId="6123DD69" w:rsidR="00FE68F2" w:rsidRDefault="00FE68F2" w:rsidP="00FE68F2">
      <w:pPr>
        <w:pStyle w:val="SOPLevel2"/>
      </w:pPr>
      <w:r w:rsidRPr="00FE68F2">
        <w:t>This policy applies to all faculty, staff, and students conducting research involving human subjects and AI at</w:t>
      </w:r>
      <w:r>
        <w:t xml:space="preserve"> SUNY New Paltz.</w:t>
      </w:r>
    </w:p>
    <w:p w14:paraId="58E3EE9A" w14:textId="04EED1B6" w:rsidR="00FE68F2" w:rsidRDefault="00FE68F2" w:rsidP="00FE68F2">
      <w:pPr>
        <w:pStyle w:val="SOPLevel1"/>
      </w:pPr>
      <w:r w:rsidRPr="00FE68F2">
        <w:t>DEFINITIONS</w:t>
      </w:r>
    </w:p>
    <w:p w14:paraId="566FB697" w14:textId="77777777" w:rsidR="00FE68F2" w:rsidRDefault="00FE68F2" w:rsidP="00FE68F2">
      <w:pPr>
        <w:pStyle w:val="SOPLevel2"/>
      </w:pPr>
      <w:r>
        <w:t>Artificial Intelligence (AI): Refers to computer systems that perform tasks that normally require human intelligence, such as reasoning, learning, and self-improvement.</w:t>
      </w:r>
    </w:p>
    <w:p w14:paraId="07F5154E" w14:textId="16BCA583" w:rsidR="00FE68F2" w:rsidRDefault="00FE68F2" w:rsidP="00FE68F2">
      <w:pPr>
        <w:pStyle w:val="SOPLevel2"/>
      </w:pPr>
      <w:r>
        <w:t>Generative AI: A type of AI that can create new content, such as audio, code, images, text, simulations, and videos.</w:t>
      </w:r>
    </w:p>
    <w:p w14:paraId="13BC63FD" w14:textId="561739FE" w:rsidR="00732BD4" w:rsidRDefault="00732BD4" w:rsidP="00FE68F2">
      <w:pPr>
        <w:pStyle w:val="SOPLevel2"/>
      </w:pPr>
      <w:r>
        <w:t>Predictive AI: A type of AI that draws conclusions from large data sets to make predictions.</w:t>
      </w:r>
    </w:p>
    <w:p w14:paraId="05CD6BDC" w14:textId="25C7398B" w:rsidR="00FE68F2" w:rsidRDefault="00FE68F2" w:rsidP="00FE68F2">
      <w:pPr>
        <w:pStyle w:val="SOPLevel1"/>
      </w:pPr>
      <w:r w:rsidRPr="00FE68F2">
        <w:t>PRINCIPLES</w:t>
      </w:r>
    </w:p>
    <w:p w14:paraId="3EC39B96" w14:textId="26C48E3C" w:rsidR="00FE68F2" w:rsidRDefault="00FE68F2" w:rsidP="00FE68F2">
      <w:pPr>
        <w:pStyle w:val="SOPLevel2"/>
      </w:pPr>
      <w:r>
        <w:t>Respect for Persons</w:t>
      </w:r>
    </w:p>
    <w:p w14:paraId="71349338" w14:textId="77777777" w:rsidR="00FE68F2" w:rsidRDefault="00FE68F2" w:rsidP="00FE68F2">
      <w:pPr>
        <w:pStyle w:val="SOPLevel3"/>
      </w:pPr>
      <w:r>
        <w:t>Researchers must obtain informed consent from participants before using AI in research involving their data. Informed consent must include clear explanations of how AI will be used, potential risks and benefits, and data privacy and protection measures.</w:t>
      </w:r>
    </w:p>
    <w:p w14:paraId="0900C15C" w14:textId="695A0656" w:rsidR="00FE68F2" w:rsidRDefault="00FE68F2" w:rsidP="00FE68F2">
      <w:pPr>
        <w:pStyle w:val="SOPLevel3"/>
      </w:pPr>
      <w:r>
        <w:t>Researchers must respect participants' autonomy and the right to withdraw from the research at any time.</w:t>
      </w:r>
    </w:p>
    <w:p w14:paraId="7D069D31" w14:textId="2E0864D2" w:rsidR="00FE68F2" w:rsidRDefault="00FE68F2" w:rsidP="00FE68F2">
      <w:pPr>
        <w:pStyle w:val="SOPLevel2"/>
      </w:pPr>
      <w:r>
        <w:t>Beneficence</w:t>
      </w:r>
    </w:p>
    <w:p w14:paraId="01C9588A" w14:textId="77777777" w:rsidR="00FE68F2" w:rsidRDefault="00FE68F2" w:rsidP="00FE68F2">
      <w:pPr>
        <w:pStyle w:val="SOPLevel3"/>
      </w:pPr>
      <w:r>
        <w:t>Researchers must minimize potential risks and maximize benefits to participants when using AI in research.</w:t>
      </w:r>
    </w:p>
    <w:p w14:paraId="245663CD" w14:textId="77777777" w:rsidR="00FE68F2" w:rsidRDefault="00FE68F2" w:rsidP="00FE68F2">
      <w:pPr>
        <w:pStyle w:val="SOPLevel3"/>
      </w:pPr>
      <w:r>
        <w:t>AI tools used in research must be validated for accuracy and fairness to avoid bias and discrimination.</w:t>
      </w:r>
    </w:p>
    <w:p w14:paraId="213F75C3" w14:textId="77777777" w:rsidR="00FE68F2" w:rsidRDefault="00FE68F2" w:rsidP="00FE68F2">
      <w:pPr>
        <w:pStyle w:val="SOPLevel3"/>
      </w:pPr>
      <w:r>
        <w:t>Researchers must carefully review AI-generated content to ensure it is accurate, appropriate, and does not perpetuate harmful stereotypes.</w:t>
      </w:r>
    </w:p>
    <w:p w14:paraId="1A956C7E" w14:textId="7F356381" w:rsidR="00FE68F2" w:rsidRDefault="00FE68F2" w:rsidP="00FE68F2">
      <w:pPr>
        <w:pStyle w:val="SOPLevel2"/>
      </w:pPr>
      <w:r>
        <w:t>Justice</w:t>
      </w:r>
    </w:p>
    <w:p w14:paraId="716FEF84" w14:textId="77777777" w:rsidR="00FE68F2" w:rsidRDefault="00FE68F2" w:rsidP="00FE68F2">
      <w:pPr>
        <w:pStyle w:val="SOPLevel3"/>
      </w:pPr>
      <w:r>
        <w:t>Researchers must ensure that the benefits and burdens of AI research are distributed fairly across all groups.</w:t>
      </w:r>
    </w:p>
    <w:p w14:paraId="6E44A1AC" w14:textId="77777777" w:rsidR="00FE68F2" w:rsidRDefault="00FE68F2" w:rsidP="00FE68F2">
      <w:pPr>
        <w:pStyle w:val="SOPLevel3"/>
      </w:pPr>
      <w:r>
        <w:t>AI tools used in research must be accessible to all participants, regardless of their background or socioeconomic status.</w:t>
      </w:r>
    </w:p>
    <w:p w14:paraId="3B8B0D56" w14:textId="59FB341A" w:rsidR="00FE68F2" w:rsidRDefault="00FE68F2" w:rsidP="00FE68F2">
      <w:pPr>
        <w:pStyle w:val="SOPLevel3"/>
      </w:pPr>
      <w:r>
        <w:t>Researchers must avoid using AI in ways that could discriminate against or marginalize certain groups.</w:t>
      </w:r>
    </w:p>
    <w:p w14:paraId="36BA75B2" w14:textId="3A307413" w:rsidR="00FE68F2" w:rsidRDefault="00FE68F2" w:rsidP="00FE68F2">
      <w:pPr>
        <w:pStyle w:val="SOPLevel1"/>
      </w:pPr>
      <w:r>
        <w:t>DATA PRIVACY AND PROTECTION</w:t>
      </w:r>
    </w:p>
    <w:p w14:paraId="2A41FEAA" w14:textId="26E5CDAC" w:rsidR="00FE68F2" w:rsidRDefault="00FE68F2" w:rsidP="00FE68F2">
      <w:pPr>
        <w:pStyle w:val="SOPLevel2"/>
      </w:pPr>
      <w:r>
        <w:t>Researchers must comply with all applicable data privacy and security policies.</w:t>
      </w:r>
    </w:p>
    <w:p w14:paraId="40D380CC" w14:textId="77777777" w:rsidR="00FE68F2" w:rsidRDefault="00FE68F2" w:rsidP="00FE68F2">
      <w:pPr>
        <w:pStyle w:val="SOPLevel2"/>
      </w:pPr>
      <w:r>
        <w:t>Researchers must not input sensitive, private, confidential, or proprietary data into AI tools unless necessary for the research and with appropriate safeguards in place.</w:t>
      </w:r>
    </w:p>
    <w:p w14:paraId="0D00DF10" w14:textId="77777777" w:rsidR="00FE68F2" w:rsidRDefault="00FE68F2" w:rsidP="00FE68F2">
      <w:pPr>
        <w:pStyle w:val="SOPLevel2"/>
      </w:pPr>
      <w:r>
        <w:t>Researchers must use AI tools with robust privacy and security features when handling sensitive data.</w:t>
      </w:r>
    </w:p>
    <w:p w14:paraId="757A3131" w14:textId="0B2D0099" w:rsidR="00FE68F2" w:rsidRDefault="00FE68F2" w:rsidP="00FE68F2">
      <w:pPr>
        <w:pStyle w:val="SOPLevel1"/>
      </w:pPr>
      <w:r>
        <w:t>BIAS AND ACCURACY</w:t>
      </w:r>
    </w:p>
    <w:p w14:paraId="6BBE1078" w14:textId="77777777" w:rsidR="00FE68F2" w:rsidRDefault="00FE68F2" w:rsidP="00FE68F2">
      <w:pPr>
        <w:pStyle w:val="SOPLevel2"/>
      </w:pPr>
      <w:r>
        <w:t>Researchers must be aware of the potential for bias in AI-generated content and take steps to mitigate it.</w:t>
      </w:r>
    </w:p>
    <w:p w14:paraId="758ACC8B" w14:textId="77777777" w:rsidR="00FE68F2" w:rsidRDefault="00FE68F2" w:rsidP="00FE68F2">
      <w:pPr>
        <w:pStyle w:val="SOPLevel2"/>
      </w:pPr>
      <w:r>
        <w:t>Researchers must review AI-generated content carefully for accuracy and bias.</w:t>
      </w:r>
    </w:p>
    <w:p w14:paraId="68D5E190" w14:textId="77777777" w:rsidR="00FE68F2" w:rsidRDefault="00FE68F2" w:rsidP="00FE68F2">
      <w:pPr>
        <w:pStyle w:val="SOPLevel2"/>
      </w:pPr>
      <w:r>
        <w:t>Researchers should use AI tools that have been validated for accuracy and fairness.</w:t>
      </w:r>
    </w:p>
    <w:p w14:paraId="703B2EE5" w14:textId="08ED258E" w:rsidR="00FE68F2" w:rsidRDefault="00FE68F2" w:rsidP="00FE68F2">
      <w:pPr>
        <w:pStyle w:val="SOPLevel1"/>
      </w:pPr>
      <w:r>
        <w:lastRenderedPageBreak/>
        <w:t>TRANSPARENCY AND DISCLOSURE</w:t>
      </w:r>
    </w:p>
    <w:p w14:paraId="29830260" w14:textId="5634A01F" w:rsidR="00FE68F2" w:rsidRDefault="00FE68F2" w:rsidP="00FE68F2">
      <w:pPr>
        <w:pStyle w:val="SOPLevel2"/>
      </w:pPr>
      <w:r>
        <w:t xml:space="preserve">Researchers must disclose the use of AI in their research, including in </w:t>
      </w:r>
      <w:r w:rsidR="003F64B3">
        <w:t>HREB</w:t>
      </w:r>
      <w:r>
        <w:t xml:space="preserve"> applications and publications.</w:t>
      </w:r>
    </w:p>
    <w:p w14:paraId="73279512" w14:textId="61B294A3" w:rsidR="003F64B3" w:rsidRDefault="00FE68F2" w:rsidP="003F64B3">
      <w:pPr>
        <w:pStyle w:val="SOPLevel2"/>
      </w:pPr>
      <w:r>
        <w:t xml:space="preserve">Researchers must describe how they </w:t>
      </w:r>
      <w:r w:rsidR="00732BD4">
        <w:t xml:space="preserve">plan on using </w:t>
      </w:r>
      <w:r>
        <w:t xml:space="preserve">AI in their </w:t>
      </w:r>
      <w:r w:rsidR="00732BD4">
        <w:t>data collection and data analysis</w:t>
      </w:r>
      <w:r>
        <w:t xml:space="preserve">, including the specific tools used and the tasks they </w:t>
      </w:r>
      <w:r w:rsidR="00732BD4">
        <w:t xml:space="preserve">will be </w:t>
      </w:r>
      <w:r>
        <w:t>used for.</w:t>
      </w:r>
    </w:p>
    <w:p w14:paraId="4B183580" w14:textId="431B91C7" w:rsidR="00FE68F2" w:rsidRDefault="00FE68F2" w:rsidP="00FE68F2">
      <w:pPr>
        <w:pStyle w:val="SOPLevel1"/>
      </w:pPr>
      <w:r>
        <w:t>AUTHORSHIP AND RESPONSIBILITY</w:t>
      </w:r>
    </w:p>
    <w:p w14:paraId="7AC94AFC" w14:textId="77777777" w:rsidR="00FE68F2" w:rsidRDefault="00FE68F2" w:rsidP="00FE68F2">
      <w:pPr>
        <w:pStyle w:val="SOPLevel2"/>
      </w:pPr>
      <w:r>
        <w:t>AI tools cannot be listed as authors on research publications.</w:t>
      </w:r>
    </w:p>
    <w:p w14:paraId="174E9D6F" w14:textId="77777777" w:rsidR="00FE68F2" w:rsidRDefault="00FE68F2" w:rsidP="00FE68F2">
      <w:pPr>
        <w:pStyle w:val="SOPLevel2"/>
      </w:pPr>
      <w:r>
        <w:t>Researchers are ultimately responsible for the work produced with the assistance of AI.</w:t>
      </w:r>
    </w:p>
    <w:p w14:paraId="3DFA76C7" w14:textId="5174DAF2" w:rsidR="00FE68F2" w:rsidRDefault="00FE68F2" w:rsidP="00FE68F2">
      <w:pPr>
        <w:pStyle w:val="SOPLevel1"/>
      </w:pPr>
      <w:r>
        <w:t>TRAINING AND EDUCATION</w:t>
      </w:r>
    </w:p>
    <w:p w14:paraId="4CAB86C3" w14:textId="6FAA5F37" w:rsidR="00FE68F2" w:rsidRDefault="00FE68F2" w:rsidP="00FE68F2">
      <w:pPr>
        <w:pStyle w:val="SOPLevel2"/>
      </w:pPr>
      <w:r>
        <w:t xml:space="preserve">Researchers </w:t>
      </w:r>
      <w:r w:rsidR="003F64B3">
        <w:t xml:space="preserve">are responsible for keeping </w:t>
      </w:r>
      <w:proofErr w:type="gramStart"/>
      <w:r w:rsidR="003F64B3">
        <w:t>up-to-date</w:t>
      </w:r>
      <w:proofErr w:type="gramEnd"/>
      <w:r>
        <w:t xml:space="preserve"> on the ethical use of AI in human subjects research.</w:t>
      </w:r>
    </w:p>
    <w:p w14:paraId="6B5DB1D7" w14:textId="638F8F6A" w:rsidR="00FE68F2" w:rsidRDefault="003F64B3" w:rsidP="00FE68F2">
      <w:pPr>
        <w:pStyle w:val="SOPLevel2"/>
      </w:pPr>
      <w:r>
        <w:t xml:space="preserve">Researchers </w:t>
      </w:r>
      <w:r w:rsidR="00732BD4">
        <w:t xml:space="preserve">are responsible for </w:t>
      </w:r>
      <w:r>
        <w:t>understanding the ethics of</w:t>
      </w:r>
      <w:r w:rsidR="00FE68F2">
        <w:t xml:space="preserve"> data privacy, bias, transparency, and authorship</w:t>
      </w:r>
      <w:r>
        <w:t xml:space="preserve"> in the world of AI</w:t>
      </w:r>
      <w:r w:rsidR="00FE68F2">
        <w:t>.</w:t>
      </w:r>
    </w:p>
    <w:p w14:paraId="047C7E7E" w14:textId="12CBB754" w:rsidR="00FE68F2" w:rsidRDefault="00FE68F2" w:rsidP="00FE68F2">
      <w:pPr>
        <w:pStyle w:val="SOPLevel1"/>
      </w:pPr>
      <w:r>
        <w:t>OVERSIGHT AND COMPLIANCE</w:t>
      </w:r>
    </w:p>
    <w:p w14:paraId="370D6524" w14:textId="13040A2F" w:rsidR="00FE68F2" w:rsidRDefault="00FE68F2" w:rsidP="00FE68F2">
      <w:pPr>
        <w:pStyle w:val="SOPLevel2"/>
      </w:pPr>
      <w:r>
        <w:t xml:space="preserve">The </w:t>
      </w:r>
      <w:r w:rsidR="003F64B3">
        <w:t>HREB</w:t>
      </w:r>
      <w:r>
        <w:t xml:space="preserve"> will review all research involving human subjects and AI to ensure it complies with this policy and the Belmont Report principles.</w:t>
      </w:r>
    </w:p>
    <w:p w14:paraId="17EDE6DB" w14:textId="13C0C091" w:rsidR="00FE68F2" w:rsidRDefault="00FE68F2" w:rsidP="00FE68F2">
      <w:pPr>
        <w:pStyle w:val="SOPLevel2"/>
      </w:pPr>
      <w:r>
        <w:t xml:space="preserve">Researchers must obtain </w:t>
      </w:r>
      <w:r w:rsidR="003F64B3">
        <w:t>HREB</w:t>
      </w:r>
      <w:r>
        <w:t xml:space="preserve"> approval before conducting any research involving human subjects and AI.</w:t>
      </w:r>
    </w:p>
    <w:p w14:paraId="64E19AA7" w14:textId="28BE243C" w:rsidR="00FE68F2" w:rsidRDefault="00FE68F2" w:rsidP="00FE68F2">
      <w:pPr>
        <w:pStyle w:val="SOPLevel1"/>
      </w:pPr>
      <w:r>
        <w:t>DISCLAIMER</w:t>
      </w:r>
    </w:p>
    <w:p w14:paraId="034B2426" w14:textId="3DF6EEE8" w:rsidR="00FE68F2" w:rsidRPr="002F251D" w:rsidRDefault="00FE68F2" w:rsidP="00FE68F2">
      <w:pPr>
        <w:pStyle w:val="SOPLevel2"/>
      </w:pPr>
      <w:r>
        <w:t>This policy is a living document and may be updated periodically to reflect new developments in AI technology and ethical considerations.</w:t>
      </w:r>
    </w:p>
    <w:sectPr w:rsidR="00FE68F2" w:rsidRPr="002F251D" w:rsidSect="00801A5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2B5EA" w14:textId="77777777" w:rsidR="00EF4239" w:rsidRDefault="00EF4239" w:rsidP="00C83998">
      <w:r>
        <w:separator/>
      </w:r>
    </w:p>
  </w:endnote>
  <w:endnote w:type="continuationSeparator" w:id="0">
    <w:p w14:paraId="035CCC79" w14:textId="77777777" w:rsidR="00EF4239" w:rsidRDefault="00EF4239"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58B3" w14:textId="77777777" w:rsidR="00EF4239" w:rsidRDefault="00EF4239" w:rsidP="00C83998">
      <w:r>
        <w:separator/>
      </w:r>
    </w:p>
  </w:footnote>
  <w:footnote w:type="continuationSeparator" w:id="0">
    <w:p w14:paraId="75678927" w14:textId="77777777" w:rsidR="00EF4239" w:rsidRDefault="00EF4239"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365"/>
      <w:gridCol w:w="1235"/>
      <w:gridCol w:w="2147"/>
      <w:gridCol w:w="2147"/>
      <w:gridCol w:w="1106"/>
    </w:tblGrid>
    <w:tr w:rsidR="00A9223F" w:rsidRPr="00E85135" w14:paraId="3578913C" w14:textId="77777777" w:rsidTr="00D62173">
      <w:trPr>
        <w:cantSplit/>
        <w:trHeight w:val="547"/>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5B56B960">
                <wp:extent cx="490855" cy="748030"/>
                <wp:effectExtent l="0" t="0" r="4445" b="0"/>
                <wp:docPr id="44" name="Picture 44" descr="SUNY New Paltz Logo"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58D4AD24" w:rsidR="00A9223F" w:rsidRPr="00554A15" w:rsidRDefault="00A9223F" w:rsidP="002040D9">
          <w:pPr>
            <w:pStyle w:val="SOPName"/>
            <w:rPr>
              <w:rFonts w:cs="Arial"/>
            </w:rPr>
          </w:pPr>
          <w:r w:rsidRPr="00554A15">
            <w:rPr>
              <w:rStyle w:val="SOPLeader"/>
              <w:rFonts w:ascii="Arial" w:hAnsi="Arial" w:cs="Arial"/>
            </w:rPr>
            <w:t xml:space="preserve">SOP: </w:t>
          </w:r>
          <w:r w:rsidR="002A0C31" w:rsidRPr="002A0C31">
            <w:rPr>
              <w:rFonts w:cs="Arial"/>
            </w:rPr>
            <w:t>Use of Artificial Intelligence (AI) in Human Subjects Research</w:t>
          </w:r>
        </w:p>
      </w:tc>
    </w:tr>
    <w:tr w:rsidR="00A9223F" w:rsidRPr="00E85135" w14:paraId="588FF208" w14:textId="77777777" w:rsidTr="00D62173">
      <w:trPr>
        <w:cantSplit/>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D62173">
      <w:trPr>
        <w:cantSplit/>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5C2E1D69" w:rsidR="00A9223F" w:rsidRPr="00E374AB" w:rsidRDefault="00B3669F" w:rsidP="00784091">
          <w:pPr>
            <w:pStyle w:val="SOPTableEntry"/>
          </w:pPr>
          <w:r>
            <w:t>2025-001</w:t>
          </w:r>
        </w:p>
      </w:tc>
      <w:tc>
        <w:tcPr>
          <w:tcW w:w="1235" w:type="dxa"/>
          <w:shd w:val="clear" w:color="auto" w:fill="auto"/>
          <w:vAlign w:val="center"/>
        </w:tcPr>
        <w:p w14:paraId="73C93A54" w14:textId="1B55C570" w:rsidR="00A9223F" w:rsidRPr="0057043C" w:rsidRDefault="00E351F7" w:rsidP="00784091">
          <w:pPr>
            <w:pStyle w:val="SOPTableEntry"/>
          </w:pPr>
          <w:r>
            <w:t>2/</w:t>
          </w:r>
          <w:r w:rsidR="002A0C31">
            <w:t>12</w:t>
          </w:r>
          <w:r>
            <w:t>/</w:t>
          </w:r>
          <w:r w:rsidR="0069302B">
            <w:t>202</w:t>
          </w:r>
          <w:r w:rsidR="002A0C31">
            <w:t>5</w:t>
          </w:r>
        </w:p>
      </w:tc>
      <w:tc>
        <w:tcPr>
          <w:tcW w:w="2147" w:type="dxa"/>
          <w:shd w:val="clear" w:color="auto" w:fill="auto"/>
          <w:vAlign w:val="center"/>
        </w:tcPr>
        <w:p w14:paraId="09CFA0EE" w14:textId="10273F0B" w:rsidR="002F251D" w:rsidRPr="0057043C" w:rsidRDefault="002A0C31" w:rsidP="00784091">
          <w:pPr>
            <w:pStyle w:val="SOPTableEntry"/>
          </w:pPr>
          <w:r>
            <w:t>J Wrench</w:t>
          </w:r>
        </w:p>
      </w:tc>
      <w:tc>
        <w:tcPr>
          <w:tcW w:w="2147" w:type="dxa"/>
          <w:shd w:val="clear" w:color="auto" w:fill="auto"/>
          <w:vAlign w:val="center"/>
        </w:tcPr>
        <w:p w14:paraId="7D5D7A09" w14:textId="1D585C30" w:rsidR="00A9223F" w:rsidRPr="0057043C" w:rsidRDefault="00B3669F" w:rsidP="00784091">
          <w:pPr>
            <w:pStyle w:val="SOPTableEntry"/>
          </w:pPr>
          <w:r>
            <w:t>HREB 3/12/2025</w:t>
          </w:r>
        </w:p>
      </w:tc>
      <w:tc>
        <w:tcPr>
          <w:tcW w:w="1106" w:type="dxa"/>
          <w:shd w:val="clear" w:color="auto" w:fill="auto"/>
          <w:vAlign w:val="center"/>
        </w:tcPr>
        <w:p w14:paraId="061FB897" w14:textId="4FED6976"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731750">
            <w:rPr>
              <w:noProof/>
            </w:rPr>
            <w:t>2</w:t>
          </w:r>
          <w:r w:rsidRPr="0057043C">
            <w:fldChar w:fldCharType="end"/>
          </w:r>
          <w:r w:rsidRPr="0057043C">
            <w:t xml:space="preserve"> of </w:t>
          </w:r>
          <w:r w:rsidR="00677DF7">
            <w:rPr>
              <w:noProof/>
            </w:rPr>
            <w:fldChar w:fldCharType="begin"/>
          </w:r>
          <w:r w:rsidR="00677DF7">
            <w:rPr>
              <w:noProof/>
            </w:rPr>
            <w:instrText xml:space="preserve"> NUMPAGES </w:instrText>
          </w:r>
          <w:r w:rsidR="00677DF7">
            <w:rPr>
              <w:noProof/>
            </w:rPr>
            <w:fldChar w:fldCharType="separate"/>
          </w:r>
          <w:r w:rsidR="00731750">
            <w:rPr>
              <w:noProof/>
            </w:rPr>
            <w:t>2</w:t>
          </w:r>
          <w:r w:rsidR="00677DF7">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6A64AB"/>
    <w:multiLevelType w:val="multilevel"/>
    <w:tmpl w:val="79FAE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2322"/>
        </w:tabs>
        <w:ind w:left="1386"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A4690"/>
    <w:multiLevelType w:val="multilevel"/>
    <w:tmpl w:val="B1FA3F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448"/>
        </w:tabs>
        <w:ind w:left="2448" w:hanging="1008"/>
      </w:pPr>
      <w:rPr>
        <w:rFonts w:hint="default"/>
        <w:b w:val="0"/>
        <w:i w:val="0"/>
        <w:sz w:val="22"/>
      </w:rPr>
    </w:lvl>
    <w:lvl w:ilvl="3">
      <w:start w:val="1"/>
      <w:numFmt w:val="decimal"/>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6889196">
    <w:abstractNumId w:val="19"/>
  </w:num>
  <w:num w:numId="2" w16cid:durableId="427699435">
    <w:abstractNumId w:val="17"/>
  </w:num>
  <w:num w:numId="3" w16cid:durableId="993606682">
    <w:abstractNumId w:val="10"/>
  </w:num>
  <w:num w:numId="4" w16cid:durableId="1963417723">
    <w:abstractNumId w:val="18"/>
  </w:num>
  <w:num w:numId="5" w16cid:durableId="315231646">
    <w:abstractNumId w:val="16"/>
  </w:num>
  <w:num w:numId="6" w16cid:durableId="1042831154">
    <w:abstractNumId w:val="22"/>
  </w:num>
  <w:num w:numId="7" w16cid:durableId="1430393589">
    <w:abstractNumId w:val="15"/>
  </w:num>
  <w:num w:numId="8" w16cid:durableId="614139282">
    <w:abstractNumId w:val="21"/>
  </w:num>
  <w:num w:numId="9" w16cid:durableId="1242644905">
    <w:abstractNumId w:val="9"/>
  </w:num>
  <w:num w:numId="10" w16cid:durableId="28645623">
    <w:abstractNumId w:val="7"/>
  </w:num>
  <w:num w:numId="11" w16cid:durableId="255552309">
    <w:abstractNumId w:val="6"/>
  </w:num>
  <w:num w:numId="12" w16cid:durableId="337470083">
    <w:abstractNumId w:val="5"/>
  </w:num>
  <w:num w:numId="13" w16cid:durableId="1902978498">
    <w:abstractNumId w:val="4"/>
  </w:num>
  <w:num w:numId="14" w16cid:durableId="1047921074">
    <w:abstractNumId w:val="8"/>
  </w:num>
  <w:num w:numId="15" w16cid:durableId="852034871">
    <w:abstractNumId w:val="3"/>
  </w:num>
  <w:num w:numId="16" w16cid:durableId="1114327029">
    <w:abstractNumId w:val="2"/>
  </w:num>
  <w:num w:numId="17" w16cid:durableId="1971013255">
    <w:abstractNumId w:val="1"/>
  </w:num>
  <w:num w:numId="18" w16cid:durableId="1814129178">
    <w:abstractNumId w:val="0"/>
  </w:num>
  <w:num w:numId="19" w16cid:durableId="332218597">
    <w:abstractNumId w:val="13"/>
  </w:num>
  <w:num w:numId="20" w16cid:durableId="168058170">
    <w:abstractNumId w:val="14"/>
  </w:num>
  <w:num w:numId="21" w16cid:durableId="668215361">
    <w:abstractNumId w:val="11"/>
  </w:num>
  <w:num w:numId="22" w16cid:durableId="1077437841">
    <w:abstractNumId w:val="19"/>
    <w:lvlOverride w:ilvl="0">
      <w:startOverride w:val="3"/>
    </w:lvlOverride>
    <w:lvlOverride w:ilvl="1">
      <w:startOverride w:val="2"/>
    </w:lvlOverride>
  </w:num>
  <w:num w:numId="23" w16cid:durableId="1416126503">
    <w:abstractNumId w:val="20"/>
  </w:num>
  <w:num w:numId="24" w16cid:durableId="10114955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DU2NbMwMrM0NjdX0lEKTi0uzszPAykwqQUAaiAWPiwAAAA="/>
  </w:docVars>
  <w:rsids>
    <w:rsidRoot w:val="008F4347"/>
    <w:rsid w:val="00000714"/>
    <w:rsid w:val="00011EDA"/>
    <w:rsid w:val="000127B7"/>
    <w:rsid w:val="000473FC"/>
    <w:rsid w:val="0005649B"/>
    <w:rsid w:val="0005715F"/>
    <w:rsid w:val="00095397"/>
    <w:rsid w:val="000A3C59"/>
    <w:rsid w:val="000B68D1"/>
    <w:rsid w:val="000F2852"/>
    <w:rsid w:val="00113977"/>
    <w:rsid w:val="001164F8"/>
    <w:rsid w:val="00117DE5"/>
    <w:rsid w:val="00137920"/>
    <w:rsid w:val="001718BF"/>
    <w:rsid w:val="00180E78"/>
    <w:rsid w:val="00190C3F"/>
    <w:rsid w:val="00191C0F"/>
    <w:rsid w:val="001A107A"/>
    <w:rsid w:val="001C1A96"/>
    <w:rsid w:val="001C36AD"/>
    <w:rsid w:val="001D6114"/>
    <w:rsid w:val="0020244B"/>
    <w:rsid w:val="00202756"/>
    <w:rsid w:val="002040D9"/>
    <w:rsid w:val="002672B1"/>
    <w:rsid w:val="002A0C31"/>
    <w:rsid w:val="002C51F1"/>
    <w:rsid w:val="002D0074"/>
    <w:rsid w:val="002D538D"/>
    <w:rsid w:val="002E6ED0"/>
    <w:rsid w:val="002F251D"/>
    <w:rsid w:val="002F3CED"/>
    <w:rsid w:val="0030062F"/>
    <w:rsid w:val="003101C0"/>
    <w:rsid w:val="00317F1B"/>
    <w:rsid w:val="00337EEA"/>
    <w:rsid w:val="0035084F"/>
    <w:rsid w:val="00365FFB"/>
    <w:rsid w:val="00376556"/>
    <w:rsid w:val="00376F7C"/>
    <w:rsid w:val="00385FCA"/>
    <w:rsid w:val="003925BC"/>
    <w:rsid w:val="003C11D8"/>
    <w:rsid w:val="003C4EB8"/>
    <w:rsid w:val="003E7746"/>
    <w:rsid w:val="003F40C1"/>
    <w:rsid w:val="003F64B3"/>
    <w:rsid w:val="003F6C74"/>
    <w:rsid w:val="004408F1"/>
    <w:rsid w:val="00442CFE"/>
    <w:rsid w:val="00451636"/>
    <w:rsid w:val="00474A7D"/>
    <w:rsid w:val="00474CC2"/>
    <w:rsid w:val="00491024"/>
    <w:rsid w:val="00496AEE"/>
    <w:rsid w:val="00497FF4"/>
    <w:rsid w:val="004B67F9"/>
    <w:rsid w:val="004C03F0"/>
    <w:rsid w:val="004C0A84"/>
    <w:rsid w:val="004D3B08"/>
    <w:rsid w:val="004E3C5B"/>
    <w:rsid w:val="004E5F1A"/>
    <w:rsid w:val="00502B9A"/>
    <w:rsid w:val="00512329"/>
    <w:rsid w:val="00514DC7"/>
    <w:rsid w:val="00543B16"/>
    <w:rsid w:val="00550C62"/>
    <w:rsid w:val="00554A15"/>
    <w:rsid w:val="0057043C"/>
    <w:rsid w:val="00575A0A"/>
    <w:rsid w:val="00576E04"/>
    <w:rsid w:val="00582703"/>
    <w:rsid w:val="005A1762"/>
    <w:rsid w:val="005A298A"/>
    <w:rsid w:val="005D0FAC"/>
    <w:rsid w:val="00602367"/>
    <w:rsid w:val="0062643F"/>
    <w:rsid w:val="00646702"/>
    <w:rsid w:val="00677DF7"/>
    <w:rsid w:val="00680C5D"/>
    <w:rsid w:val="0068387B"/>
    <w:rsid w:val="00686B62"/>
    <w:rsid w:val="00687DD4"/>
    <w:rsid w:val="0069302B"/>
    <w:rsid w:val="006A640D"/>
    <w:rsid w:val="006B5D6F"/>
    <w:rsid w:val="006D0CC4"/>
    <w:rsid w:val="006E2A22"/>
    <w:rsid w:val="006E321A"/>
    <w:rsid w:val="006F62F9"/>
    <w:rsid w:val="00700803"/>
    <w:rsid w:val="00705AB0"/>
    <w:rsid w:val="007276AD"/>
    <w:rsid w:val="00731750"/>
    <w:rsid w:val="00732BD4"/>
    <w:rsid w:val="00746262"/>
    <w:rsid w:val="0076631C"/>
    <w:rsid w:val="00773D4A"/>
    <w:rsid w:val="0077522B"/>
    <w:rsid w:val="00775677"/>
    <w:rsid w:val="00776926"/>
    <w:rsid w:val="00784091"/>
    <w:rsid w:val="007918E4"/>
    <w:rsid w:val="007A2BC4"/>
    <w:rsid w:val="007B03F2"/>
    <w:rsid w:val="007B4667"/>
    <w:rsid w:val="007C3E2A"/>
    <w:rsid w:val="007E66AC"/>
    <w:rsid w:val="007E7184"/>
    <w:rsid w:val="007F2885"/>
    <w:rsid w:val="007F60B6"/>
    <w:rsid w:val="00801A50"/>
    <w:rsid w:val="00812B47"/>
    <w:rsid w:val="00827F92"/>
    <w:rsid w:val="008450E3"/>
    <w:rsid w:val="008576AA"/>
    <w:rsid w:val="00860CAF"/>
    <w:rsid w:val="00863D24"/>
    <w:rsid w:val="00881DA8"/>
    <w:rsid w:val="008902A3"/>
    <w:rsid w:val="00894A32"/>
    <w:rsid w:val="008F4347"/>
    <w:rsid w:val="00921597"/>
    <w:rsid w:val="00934715"/>
    <w:rsid w:val="0094785D"/>
    <w:rsid w:val="00947FA7"/>
    <w:rsid w:val="009778EB"/>
    <w:rsid w:val="009A4E12"/>
    <w:rsid w:val="009A7E12"/>
    <w:rsid w:val="009B0BD7"/>
    <w:rsid w:val="009B64F6"/>
    <w:rsid w:val="009D19FB"/>
    <w:rsid w:val="009D32A0"/>
    <w:rsid w:val="009D51AF"/>
    <w:rsid w:val="009F3EFF"/>
    <w:rsid w:val="00A15F26"/>
    <w:rsid w:val="00A27016"/>
    <w:rsid w:val="00A34017"/>
    <w:rsid w:val="00A40F0A"/>
    <w:rsid w:val="00A46C3B"/>
    <w:rsid w:val="00A56E0A"/>
    <w:rsid w:val="00A62596"/>
    <w:rsid w:val="00A66FAC"/>
    <w:rsid w:val="00A72F3C"/>
    <w:rsid w:val="00A8157E"/>
    <w:rsid w:val="00A9223F"/>
    <w:rsid w:val="00AC39BF"/>
    <w:rsid w:val="00AD6BE2"/>
    <w:rsid w:val="00AE1035"/>
    <w:rsid w:val="00AF5301"/>
    <w:rsid w:val="00B20A85"/>
    <w:rsid w:val="00B35F15"/>
    <w:rsid w:val="00B3669F"/>
    <w:rsid w:val="00B55B75"/>
    <w:rsid w:val="00B640D8"/>
    <w:rsid w:val="00BA6AAD"/>
    <w:rsid w:val="00BB17D3"/>
    <w:rsid w:val="00C06BDA"/>
    <w:rsid w:val="00C06FA1"/>
    <w:rsid w:val="00C1627C"/>
    <w:rsid w:val="00C170FC"/>
    <w:rsid w:val="00C23A19"/>
    <w:rsid w:val="00C3221B"/>
    <w:rsid w:val="00C45C1B"/>
    <w:rsid w:val="00C65CE1"/>
    <w:rsid w:val="00C767BF"/>
    <w:rsid w:val="00C77544"/>
    <w:rsid w:val="00C83998"/>
    <w:rsid w:val="00CB1DE2"/>
    <w:rsid w:val="00CD3CDA"/>
    <w:rsid w:val="00D22F49"/>
    <w:rsid w:val="00D23DA8"/>
    <w:rsid w:val="00D24141"/>
    <w:rsid w:val="00D253C7"/>
    <w:rsid w:val="00D30F28"/>
    <w:rsid w:val="00D62173"/>
    <w:rsid w:val="00D65422"/>
    <w:rsid w:val="00D67DE4"/>
    <w:rsid w:val="00D74220"/>
    <w:rsid w:val="00D924A0"/>
    <w:rsid w:val="00DA0B8E"/>
    <w:rsid w:val="00DD212F"/>
    <w:rsid w:val="00DD2CF5"/>
    <w:rsid w:val="00DE509B"/>
    <w:rsid w:val="00DF05AA"/>
    <w:rsid w:val="00E0172A"/>
    <w:rsid w:val="00E351F7"/>
    <w:rsid w:val="00E374AB"/>
    <w:rsid w:val="00E37839"/>
    <w:rsid w:val="00E412A8"/>
    <w:rsid w:val="00E85135"/>
    <w:rsid w:val="00EA02A4"/>
    <w:rsid w:val="00EC080A"/>
    <w:rsid w:val="00ED6405"/>
    <w:rsid w:val="00EE3DFA"/>
    <w:rsid w:val="00EF4239"/>
    <w:rsid w:val="00F072B6"/>
    <w:rsid w:val="00F57D4D"/>
    <w:rsid w:val="00F62360"/>
    <w:rsid w:val="00FA119D"/>
    <w:rsid w:val="00FA4158"/>
    <w:rsid w:val="00FA71BC"/>
    <w:rsid w:val="00FD607F"/>
    <w:rsid w:val="00FE0977"/>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ECCF13"/>
  <w15:chartTrackingRefBased/>
  <w15:docId w15:val="{A68F7A39-749F-4A4E-91D3-1064F7FB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Normal Indent"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69F"/>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autoRedefine/>
    <w:uiPriority w:val="9"/>
    <w:qFormat/>
    <w:rsid w:val="00732BD4"/>
    <w:pPr>
      <w:keepNext/>
      <w:jc w:val="center"/>
      <w:outlineLvl w:val="0"/>
    </w:pPr>
    <w:rPr>
      <w:rFonts w:ascii="Times" w:hAnsi="Times" w:cs="Times"/>
      <w:b/>
      <w:bCs/>
      <w:sz w:val="36"/>
    </w:rPr>
  </w:style>
  <w:style w:type="paragraph" w:styleId="Heading2">
    <w:name w:val="heading 2"/>
    <w:basedOn w:val="Normal"/>
    <w:next w:val="Normal"/>
    <w:link w:val="Heading2Char"/>
    <w:autoRedefine/>
    <w:uiPriority w:val="9"/>
    <w:unhideWhenUsed/>
    <w:qFormat/>
    <w:rsid w:val="00732BD4"/>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732BD4"/>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cs="Times New Roman (Body CS)"/>
      <w:b/>
      <w:bCs/>
    </w:rPr>
  </w:style>
  <w:style w:type="paragraph" w:styleId="Heading4">
    <w:name w:val="heading 4"/>
    <w:basedOn w:val="Normal"/>
    <w:next w:val="Normal"/>
    <w:link w:val="Heading4Char"/>
    <w:autoRedefine/>
    <w:uiPriority w:val="9"/>
    <w:qFormat/>
    <w:rsid w:val="00732BD4"/>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hAnsi="Times" w:cs="Times"/>
      <w:b/>
      <w:bCs/>
      <w:szCs w:val="28"/>
      <w:u w:val="single"/>
    </w:rPr>
  </w:style>
  <w:style w:type="paragraph" w:styleId="Heading5">
    <w:name w:val="heading 5"/>
    <w:basedOn w:val="Normal"/>
    <w:next w:val="Normal"/>
    <w:link w:val="Heading5Char"/>
    <w:autoRedefine/>
    <w:uiPriority w:val="9"/>
    <w:unhideWhenUsed/>
    <w:qFormat/>
    <w:rsid w:val="00732BD4"/>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732BD4"/>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732BD4"/>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732BD4"/>
    <w:pPr>
      <w:keepNext/>
      <w:keepLines/>
      <w:ind w:left="1008"/>
      <w:outlineLvl w:val="7"/>
    </w:pPr>
    <w:rPr>
      <w:rFonts w:eastAsiaTheme="majorEastAsia" w:cstheme="majorBidi"/>
      <w:i/>
      <w:color w:val="272727" w:themeColor="text1" w:themeTint="D8"/>
      <w:sz w:val="22"/>
      <w:szCs w:val="21"/>
    </w:r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B366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669F"/>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uiPriority w:val="99"/>
    <w:semiHidden/>
    <w:unhideWhenUsed/>
    <w:rsid w:val="00732BD4"/>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autoRedefine/>
    <w:uiPriority w:val="10"/>
    <w:qFormat/>
    <w:rsid w:val="00732BD4"/>
    <w:pPr>
      <w:spacing w:before="240" w:after="60"/>
      <w:jc w:val="center"/>
      <w:outlineLvl w:val="0"/>
    </w:pPr>
    <w:rPr>
      <w:rFonts w:eastAsiaTheme="majorEastAsia" w:cstheme="majorBidi"/>
      <w:b/>
      <w:bCs/>
      <w:kern w:val="28"/>
      <w:sz w:val="40"/>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ind w:left="936" w:hanging="576"/>
    </w:pPr>
    <w:rPr>
      <w:b w:val="0"/>
    </w:rPr>
  </w:style>
  <w:style w:type="paragraph" w:customStyle="1" w:styleId="SOPLevel3">
    <w:name w:val="SOP Level 3"/>
    <w:basedOn w:val="SOPLevel2"/>
    <w:rsid w:val="00A34017"/>
    <w:pPr>
      <w:numPr>
        <w:ilvl w:val="2"/>
      </w:numPr>
      <w:tabs>
        <w:tab w:val="clear" w:pos="2322"/>
        <w:tab w:val="num" w:pos="1728"/>
      </w:tabs>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 w:type="character" w:styleId="EndnoteReference">
    <w:name w:val="endnote reference"/>
    <w:basedOn w:val="DefaultParagraphFont"/>
    <w:rsid w:val="007E66AC"/>
    <w:rPr>
      <w:vertAlign w:val="superscript"/>
    </w:rPr>
  </w:style>
  <w:style w:type="character" w:customStyle="1" w:styleId="Heading1Char">
    <w:name w:val="Heading 1 Char"/>
    <w:basedOn w:val="DefaultParagraphFont"/>
    <w:link w:val="Heading1"/>
    <w:uiPriority w:val="9"/>
    <w:rsid w:val="00732BD4"/>
    <w:rPr>
      <w:rFonts w:ascii="Times" w:eastAsiaTheme="minorHAnsi" w:hAnsi="Times" w:cs="Times"/>
      <w:b/>
      <w:bCs/>
      <w:sz w:val="36"/>
    </w:rPr>
  </w:style>
  <w:style w:type="character" w:customStyle="1" w:styleId="Heading2Char">
    <w:name w:val="Heading 2 Char"/>
    <w:basedOn w:val="DefaultParagraphFont"/>
    <w:link w:val="Heading2"/>
    <w:uiPriority w:val="9"/>
    <w:rsid w:val="00732BD4"/>
    <w:rPr>
      <w:rFonts w:eastAsiaTheme="majorEastAsia" w:cstheme="majorBidi"/>
      <w:b/>
      <w:bCs/>
      <w:sz w:val="24"/>
      <w:szCs w:val="26"/>
    </w:rPr>
  </w:style>
  <w:style w:type="paragraph" w:customStyle="1" w:styleId="Style1">
    <w:name w:val="Style1"/>
    <w:basedOn w:val="Heading3"/>
    <w:autoRedefine/>
    <w:qFormat/>
    <w:rsid w:val="00732BD4"/>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lang w:bidi="en-US"/>
    </w:rPr>
  </w:style>
  <w:style w:type="paragraph" w:customStyle="1" w:styleId="Style2">
    <w:name w:val="Style2"/>
    <w:basedOn w:val="Heading2"/>
    <w:autoRedefine/>
    <w:qFormat/>
    <w:rsid w:val="007F60B6"/>
    <w:rPr>
      <w:rFonts w:eastAsiaTheme="minorEastAsia"/>
    </w:rPr>
  </w:style>
  <w:style w:type="paragraph" w:customStyle="1" w:styleId="Style3">
    <w:name w:val="Style3"/>
    <w:basedOn w:val="Heading2"/>
    <w:autoRedefine/>
    <w:qFormat/>
    <w:rsid w:val="007F60B6"/>
    <w:rPr>
      <w:rFonts w:eastAsiaTheme="minorEastAsia"/>
    </w:rPr>
  </w:style>
  <w:style w:type="character" w:customStyle="1" w:styleId="Heading3Char">
    <w:name w:val="Heading 3 Char"/>
    <w:basedOn w:val="DefaultParagraphFont"/>
    <w:link w:val="Heading3"/>
    <w:uiPriority w:val="9"/>
    <w:rsid w:val="00732BD4"/>
    <w:rPr>
      <w:rFonts w:eastAsiaTheme="minorHAnsi" w:cs="Times New Roman (Body CS)"/>
      <w:b/>
      <w:bCs/>
      <w:sz w:val="24"/>
    </w:rPr>
  </w:style>
  <w:style w:type="character" w:customStyle="1" w:styleId="Heading4Char">
    <w:name w:val="Heading 4 Char"/>
    <w:basedOn w:val="DefaultParagraphFont"/>
    <w:link w:val="Heading4"/>
    <w:uiPriority w:val="9"/>
    <w:rsid w:val="00732BD4"/>
    <w:rPr>
      <w:rFonts w:ascii="Times" w:eastAsiaTheme="minorHAnsi" w:hAnsi="Times" w:cs="Times"/>
      <w:b/>
      <w:bCs/>
      <w:sz w:val="24"/>
      <w:szCs w:val="28"/>
      <w:u w:val="single"/>
    </w:rPr>
  </w:style>
  <w:style w:type="character" w:customStyle="1" w:styleId="Heading5Char">
    <w:name w:val="Heading 5 Char"/>
    <w:basedOn w:val="DefaultParagraphFont"/>
    <w:link w:val="Heading5"/>
    <w:uiPriority w:val="9"/>
    <w:rsid w:val="00732BD4"/>
    <w:rPr>
      <w:rFonts w:eastAsiaTheme="majorEastAsia" w:cstheme="majorBidi"/>
      <w:b/>
      <w:i/>
      <w:color w:val="000000" w:themeColor="text1"/>
      <w:sz w:val="24"/>
    </w:rPr>
  </w:style>
  <w:style w:type="character" w:customStyle="1" w:styleId="Heading6Char">
    <w:name w:val="Heading 6 Char"/>
    <w:basedOn w:val="DefaultParagraphFont"/>
    <w:link w:val="Heading6"/>
    <w:uiPriority w:val="9"/>
    <w:rsid w:val="00732BD4"/>
    <w:rPr>
      <w:rFonts w:eastAsiaTheme="majorEastAsia" w:cstheme="majorBidi"/>
      <w:b/>
      <w:color w:val="000000" w:themeColor="text1"/>
      <w:sz w:val="24"/>
    </w:rPr>
  </w:style>
  <w:style w:type="character" w:customStyle="1" w:styleId="TitleChar">
    <w:name w:val="Title Char"/>
    <w:basedOn w:val="DefaultParagraphFont"/>
    <w:link w:val="Title"/>
    <w:uiPriority w:val="10"/>
    <w:rsid w:val="00732BD4"/>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732BD4"/>
    <w:rPr>
      <w:rFonts w:eastAsiaTheme="majorEastAsia" w:cstheme="majorBidi"/>
      <w:i/>
      <w:iCs/>
      <w:color w:val="1F3763" w:themeColor="accent1" w:themeShade="7F"/>
      <w:sz w:val="24"/>
    </w:rPr>
  </w:style>
  <w:style w:type="character" w:customStyle="1" w:styleId="Heading8Char">
    <w:name w:val="Heading 8 Char"/>
    <w:basedOn w:val="DefaultParagraphFont"/>
    <w:link w:val="Heading8"/>
    <w:uiPriority w:val="9"/>
    <w:rsid w:val="00732BD4"/>
    <w:rPr>
      <w:rFonts w:eastAsiaTheme="majorEastAsia" w:cstheme="majorBidi"/>
      <w:i/>
      <w:color w:val="272727" w:themeColor="text1" w:themeTint="D8"/>
      <w:sz w:val="22"/>
      <w:szCs w:val="21"/>
    </w:rPr>
  </w:style>
  <w:style w:type="numbering" w:customStyle="1" w:styleId="Mybulletstyle">
    <w:name w:val="My bullet style"/>
    <w:uiPriority w:val="99"/>
    <w:rsid w:val="00732BD4"/>
    <w:pPr>
      <w:numPr>
        <w:numId w:val="24"/>
      </w:numPr>
    </w:pPr>
  </w:style>
  <w:style w:type="paragraph" w:customStyle="1" w:styleId="SyllabusHeading3">
    <w:name w:val="Syllabus Heading 3"/>
    <w:basedOn w:val="Heading3"/>
    <w:next w:val="Normal"/>
    <w:autoRedefine/>
    <w:qFormat/>
    <w:rsid w:val="00732BD4"/>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lang w:bidi="en-US"/>
    </w:rPr>
  </w:style>
  <w:style w:type="paragraph" w:customStyle="1" w:styleId="RefTimesNewRoman">
    <w:name w:val="Ref + Times New Roman"/>
    <w:aliases w:val="10 pt"/>
    <w:basedOn w:val="Ref"/>
    <w:autoRedefine/>
    <w:uiPriority w:val="99"/>
    <w:qFormat/>
    <w:rsid w:val="00732BD4"/>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732BD4"/>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sz w:val="22"/>
      <w:szCs w:val="22"/>
    </w:rPr>
  </w:style>
  <w:style w:type="paragraph" w:customStyle="1" w:styleId="Endnote">
    <w:name w:val="Endnote"/>
    <w:basedOn w:val="Normal"/>
    <w:next w:val="Ref"/>
    <w:uiPriority w:val="99"/>
    <w:qFormat/>
    <w:rsid w:val="00732BD4"/>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F162-3D89-46A4-8280-E47C04C9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Roseann Merrill</cp:lastModifiedBy>
  <cp:revision>2</cp:revision>
  <cp:lastPrinted>2011-10-19T14:11:00Z</cp:lastPrinted>
  <dcterms:created xsi:type="dcterms:W3CDTF">2025-03-24T14:04:00Z</dcterms:created>
  <dcterms:modified xsi:type="dcterms:W3CDTF">2025-03-24T14:04:00Z</dcterms:modified>
  <cp:category>SOP</cp:category>
</cp:coreProperties>
</file>